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D659" w14:textId="77777777" w:rsidR="00D0490A" w:rsidRPr="00506094" w:rsidRDefault="00D0490A" w:rsidP="00851FEA">
      <w:pPr>
        <w:pStyle w:val="Header"/>
        <w:jc w:val="center"/>
        <w:rPr>
          <w:sz w:val="28"/>
        </w:rPr>
      </w:pPr>
      <w:r w:rsidRPr="00506094">
        <w:rPr>
          <w:noProof/>
          <w:sz w:val="28"/>
          <w:lang w:bidi="ml-IN"/>
        </w:rPr>
        <w:drawing>
          <wp:inline distT="0" distB="0" distL="0" distR="0" wp14:anchorId="6599FB57" wp14:editId="5F4C2F11">
            <wp:extent cx="1186815" cy="749300"/>
            <wp:effectExtent l="0" t="0" r="0" b="0"/>
            <wp:docPr id="2" name="Picture 1" descr="C:\Users\user\Desktop\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mblem.png"/>
                    <pic:cNvPicPr>
                      <a:picLocks noChangeAspect="1" noChangeArrowheads="1"/>
                    </pic:cNvPicPr>
                  </pic:nvPicPr>
                  <pic:blipFill>
                    <a:blip r:embed="rId5" cstate="print">
                      <a:extLst>
                        <a:ext uri="{28A0092B-C50C-407E-A947-70E740481C1C}">
                          <a14:useLocalDpi xmlns:a14="http://schemas.microsoft.com/office/drawing/2010/main" val="0"/>
                        </a:ext>
                      </a:extLst>
                    </a:blip>
                    <a:srcRect b="13953"/>
                    <a:stretch>
                      <a:fillRect/>
                    </a:stretch>
                  </pic:blipFill>
                  <pic:spPr bwMode="auto">
                    <a:xfrm>
                      <a:off x="0" y="0"/>
                      <a:ext cx="1186815" cy="749300"/>
                    </a:xfrm>
                    <a:prstGeom prst="rect">
                      <a:avLst/>
                    </a:prstGeom>
                    <a:noFill/>
                    <a:ln>
                      <a:noFill/>
                    </a:ln>
                  </pic:spPr>
                </pic:pic>
              </a:graphicData>
            </a:graphic>
          </wp:inline>
        </w:drawing>
      </w:r>
    </w:p>
    <w:p w14:paraId="4B7AFAD5" w14:textId="77777777" w:rsidR="00D0490A" w:rsidRPr="00506094" w:rsidRDefault="00D0490A" w:rsidP="00851FEA">
      <w:pPr>
        <w:pStyle w:val="Header"/>
        <w:jc w:val="center"/>
        <w:rPr>
          <w:sz w:val="18"/>
        </w:rPr>
      </w:pPr>
      <w:r w:rsidRPr="00506094">
        <w:rPr>
          <w:sz w:val="18"/>
        </w:rPr>
        <w:t>GOVERNMENT OF KERALA</w:t>
      </w:r>
    </w:p>
    <w:p w14:paraId="47F5A9CD" w14:textId="77777777" w:rsidR="00D0490A" w:rsidRPr="00506094" w:rsidRDefault="00D0490A" w:rsidP="00851FEA">
      <w:pPr>
        <w:pStyle w:val="Header"/>
        <w:jc w:val="center"/>
        <w:rPr>
          <w:sz w:val="20"/>
        </w:rPr>
      </w:pPr>
      <w:r w:rsidRPr="00506094">
        <w:rPr>
          <w:sz w:val="20"/>
        </w:rPr>
        <w:t>AGRICULTURE DEVELOPMENT AND FARMERS’ WELFARE DEPARTMENT</w:t>
      </w:r>
    </w:p>
    <w:p w14:paraId="367FF0F2" w14:textId="77777777" w:rsidR="00D0490A" w:rsidRPr="00506094" w:rsidRDefault="00D0490A" w:rsidP="00506094">
      <w:pPr>
        <w:pStyle w:val="Header"/>
        <w:jc w:val="both"/>
        <w:rPr>
          <w:sz w:val="20"/>
        </w:rPr>
      </w:pPr>
    </w:p>
    <w:p w14:paraId="654B34BA" w14:textId="77777777" w:rsidR="00D0490A" w:rsidRPr="00506094" w:rsidRDefault="00D0490A" w:rsidP="00851FEA">
      <w:pPr>
        <w:pStyle w:val="Header"/>
        <w:jc w:val="center"/>
        <w:rPr>
          <w:sz w:val="22"/>
        </w:rPr>
      </w:pPr>
      <w:r w:rsidRPr="00506094">
        <w:rPr>
          <w:color w:val="00B050"/>
          <w:sz w:val="36"/>
        </w:rPr>
        <w:t>FARM INFORMATION BUREAU</w:t>
      </w:r>
    </w:p>
    <w:p w14:paraId="1132A1FC" w14:textId="77777777" w:rsidR="00D0490A" w:rsidRPr="00506094" w:rsidRDefault="00D0490A" w:rsidP="00506094">
      <w:pPr>
        <w:pStyle w:val="Header"/>
        <w:jc w:val="both"/>
        <w:rPr>
          <w:sz w:val="22"/>
        </w:rPr>
      </w:pPr>
    </w:p>
    <w:p w14:paraId="5E7CEEED" w14:textId="77777777" w:rsidR="00D0490A" w:rsidRPr="00506094" w:rsidRDefault="00D0490A" w:rsidP="00506094">
      <w:pPr>
        <w:pStyle w:val="Header"/>
        <w:jc w:val="both"/>
        <w:rPr>
          <w:sz w:val="28"/>
        </w:rPr>
      </w:pPr>
      <w:r w:rsidRPr="00506094">
        <w:rPr>
          <w:color w:val="00B050"/>
          <w:sz w:val="36"/>
        </w:rPr>
        <w:tab/>
      </w:r>
      <w:r w:rsidR="002A049D">
        <w:rPr>
          <w:color w:val="00B050"/>
          <w:sz w:val="36"/>
        </w:rPr>
        <w:tab/>
      </w:r>
      <w:proofErr w:type="spellStart"/>
      <w:r w:rsidRPr="00506094">
        <w:rPr>
          <w:sz w:val="28"/>
        </w:rPr>
        <w:t>Kowdiar</w:t>
      </w:r>
      <w:proofErr w:type="spellEnd"/>
      <w:r w:rsidRPr="00506094">
        <w:rPr>
          <w:sz w:val="28"/>
        </w:rPr>
        <w:t>, Thiruvananthapuram – 695003</w:t>
      </w:r>
    </w:p>
    <w:p w14:paraId="79E6E4A4" w14:textId="77777777" w:rsidR="00D0490A" w:rsidRPr="00506094" w:rsidRDefault="00D0490A" w:rsidP="00506094">
      <w:pPr>
        <w:pStyle w:val="Header"/>
        <w:jc w:val="both"/>
        <w:rPr>
          <w:sz w:val="28"/>
        </w:rPr>
      </w:pPr>
      <w:r w:rsidRPr="00506094">
        <w:rPr>
          <w:sz w:val="28"/>
        </w:rPr>
        <w:tab/>
      </w:r>
      <w:r w:rsidRPr="00506094">
        <w:rPr>
          <w:sz w:val="28"/>
        </w:rPr>
        <w:tab/>
      </w:r>
      <w:r w:rsidRPr="00506094">
        <w:rPr>
          <w:color w:val="00B050"/>
          <w:sz w:val="28"/>
        </w:rPr>
        <w:t>Website:</w:t>
      </w:r>
      <w:r w:rsidRPr="00506094">
        <w:rPr>
          <w:sz w:val="28"/>
        </w:rPr>
        <w:t xml:space="preserve"> fibkerala.gov.in </w:t>
      </w:r>
    </w:p>
    <w:p w14:paraId="29DE7305" w14:textId="77777777" w:rsidR="00D0490A" w:rsidRPr="00506094" w:rsidRDefault="00D0490A" w:rsidP="00506094">
      <w:pPr>
        <w:pStyle w:val="Header"/>
        <w:jc w:val="both"/>
        <w:rPr>
          <w:sz w:val="28"/>
        </w:rPr>
      </w:pPr>
      <w:r w:rsidRPr="00506094">
        <w:rPr>
          <w:sz w:val="28"/>
        </w:rPr>
        <w:tab/>
      </w:r>
      <w:r w:rsidRPr="00506094">
        <w:rPr>
          <w:sz w:val="28"/>
        </w:rPr>
        <w:tab/>
      </w:r>
      <w:r w:rsidRPr="00506094">
        <w:rPr>
          <w:color w:val="00B050"/>
          <w:sz w:val="28"/>
        </w:rPr>
        <w:t>E-mail:</w:t>
      </w:r>
      <w:hyperlink r:id="rId6" w:history="1">
        <w:r w:rsidRPr="00506094">
          <w:rPr>
            <w:rStyle w:val="Hyperlink"/>
            <w:sz w:val="28"/>
          </w:rPr>
          <w:t>piofibtvm@gmail.com</w:t>
        </w:r>
      </w:hyperlink>
    </w:p>
    <w:p w14:paraId="55EF6201" w14:textId="77777777" w:rsidR="00D0490A" w:rsidRPr="00506094" w:rsidRDefault="00D0490A" w:rsidP="00506094">
      <w:pPr>
        <w:pStyle w:val="Header"/>
        <w:jc w:val="both"/>
        <w:rPr>
          <w:sz w:val="28"/>
        </w:rPr>
      </w:pPr>
      <w:r w:rsidRPr="00506094">
        <w:rPr>
          <w:sz w:val="28"/>
        </w:rPr>
        <w:tab/>
      </w:r>
      <w:r w:rsidRPr="00506094">
        <w:rPr>
          <w:sz w:val="28"/>
        </w:rPr>
        <w:tab/>
      </w:r>
      <w:r w:rsidRPr="00506094">
        <w:rPr>
          <w:color w:val="00B050"/>
          <w:sz w:val="28"/>
        </w:rPr>
        <w:t>Telephone:</w:t>
      </w:r>
      <w:r w:rsidRPr="00506094">
        <w:rPr>
          <w:sz w:val="28"/>
        </w:rPr>
        <w:t xml:space="preserve"> 0471 – 2318186, 2317314</w:t>
      </w:r>
    </w:p>
    <w:p w14:paraId="5B8F9C60" w14:textId="53DE8DD6" w:rsidR="00D0490A" w:rsidRPr="00506094" w:rsidRDefault="00E44537" w:rsidP="00506094">
      <w:pPr>
        <w:pStyle w:val="Header"/>
        <w:jc w:val="both"/>
        <w:rPr>
          <w:sz w:val="28"/>
        </w:rPr>
      </w:pPr>
      <w:r>
        <w:rPr>
          <w:noProof/>
          <w:sz w:val="28"/>
          <w:lang w:val="en-IN" w:eastAsia="en-IN" w:bidi="ml-IN"/>
        </w:rPr>
        <mc:AlternateContent>
          <mc:Choice Requires="wps">
            <w:drawing>
              <wp:anchor distT="0" distB="0" distL="114300" distR="114300" simplePos="0" relativeHeight="251660288" behindDoc="0" locked="0" layoutInCell="1" allowOverlap="1" wp14:anchorId="08B67FB0" wp14:editId="1EB654C3">
                <wp:simplePos x="0" y="0"/>
                <wp:positionH relativeFrom="column">
                  <wp:posOffset>-590550</wp:posOffset>
                </wp:positionH>
                <wp:positionV relativeFrom="paragraph">
                  <wp:posOffset>143510</wp:posOffset>
                </wp:positionV>
                <wp:extent cx="6848475" cy="19050"/>
                <wp:effectExtent l="19050" t="19050" r="9525" b="0"/>
                <wp:wrapNone/>
                <wp:docPr id="116933527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19050"/>
                        </a:xfrm>
                        <a:prstGeom prst="straightConnector1">
                          <a:avLst/>
                        </a:prstGeom>
                        <a:noFill/>
                        <a:ln w="28575">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30C090" id="_x0000_t32" coordsize="21600,21600" o:spt="32" o:oned="t" path="m,l21600,21600e" filled="f">
                <v:path arrowok="t" fillok="f" o:connecttype="none"/>
                <o:lock v:ext="edit" shapetype="t"/>
              </v:shapetype>
              <v:shape id="Straight Arrow Connector 1" o:spid="_x0000_s1026" type="#_x0000_t32" style="position:absolute;margin-left:-46.5pt;margin-top:11.3pt;width:539.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" strokecolor="#00b050" strokeweight="2.25pt"/>
            </w:pict>
          </mc:Fallback>
        </mc:AlternateContent>
      </w:r>
    </w:p>
    <w:p w14:paraId="2F6EEAD0" w14:textId="77777777" w:rsidR="00D0490A" w:rsidRPr="00506094" w:rsidRDefault="00D0490A" w:rsidP="00147926">
      <w:pPr>
        <w:jc w:val="center"/>
        <w:rPr>
          <w:rFonts w:eastAsiaTheme="minorHAnsi"/>
          <w:sz w:val="28"/>
          <w:lang w:bidi="ml-IN"/>
        </w:rPr>
      </w:pPr>
      <w:r w:rsidRPr="00506094">
        <w:rPr>
          <w:rFonts w:eastAsiaTheme="minorHAnsi"/>
          <w:sz w:val="28"/>
        </w:rPr>
        <w:t>Press Release</w:t>
      </w:r>
    </w:p>
    <w:p w14:paraId="4D330288" w14:textId="77777777" w:rsidR="00D0490A" w:rsidRPr="00506094" w:rsidRDefault="00D0490A" w:rsidP="00506094">
      <w:pPr>
        <w:jc w:val="both"/>
        <w:rPr>
          <w:rFonts w:eastAsiaTheme="minorHAnsi"/>
          <w:sz w:val="28"/>
          <w:lang w:bidi="ml-IN"/>
        </w:rPr>
      </w:pPr>
    </w:p>
    <w:p w14:paraId="38F4F47F" w14:textId="2C1CE7A4" w:rsidR="00D0490A" w:rsidRDefault="00D0490A" w:rsidP="00506094">
      <w:pPr>
        <w:jc w:val="both"/>
        <w:rPr>
          <w:rFonts w:eastAsiaTheme="minorHAnsi"/>
          <w:sz w:val="28"/>
        </w:rPr>
      </w:pPr>
      <w:r w:rsidRPr="00506094">
        <w:rPr>
          <w:rFonts w:eastAsiaTheme="minorHAnsi"/>
          <w:color w:val="000000"/>
          <w:sz w:val="28"/>
        </w:rPr>
        <w:t>PR.</w:t>
      </w:r>
      <w:r w:rsidR="00862A4F">
        <w:rPr>
          <w:rFonts w:eastAsiaTheme="minorHAnsi"/>
          <w:color w:val="000000"/>
          <w:sz w:val="28"/>
        </w:rPr>
        <w:t>1</w:t>
      </w:r>
      <w:r w:rsidRPr="00506094">
        <w:rPr>
          <w:rFonts w:eastAsiaTheme="minorHAnsi"/>
          <w:color w:val="000000"/>
          <w:sz w:val="28"/>
        </w:rPr>
        <w:t>/202</w:t>
      </w:r>
      <w:r w:rsidR="008F143C">
        <w:rPr>
          <w:rFonts w:eastAsiaTheme="minorHAnsi"/>
          <w:sz w:val="28"/>
        </w:rPr>
        <w:t>5</w:t>
      </w:r>
      <w:r w:rsidRPr="00506094">
        <w:rPr>
          <w:rFonts w:eastAsiaTheme="minorHAnsi"/>
          <w:sz w:val="28"/>
        </w:rPr>
        <w:tab/>
      </w:r>
      <w:r w:rsidRPr="00506094">
        <w:rPr>
          <w:rFonts w:eastAsiaTheme="minorHAnsi"/>
          <w:sz w:val="28"/>
        </w:rPr>
        <w:tab/>
      </w:r>
      <w:r w:rsidRPr="00506094">
        <w:rPr>
          <w:rFonts w:eastAsiaTheme="minorHAnsi"/>
          <w:sz w:val="28"/>
        </w:rPr>
        <w:tab/>
      </w:r>
      <w:r w:rsidRPr="00506094">
        <w:rPr>
          <w:rFonts w:eastAsiaTheme="minorHAnsi"/>
          <w:sz w:val="28"/>
        </w:rPr>
        <w:tab/>
      </w:r>
      <w:r w:rsidRPr="00506094">
        <w:rPr>
          <w:rFonts w:eastAsiaTheme="minorHAnsi"/>
          <w:sz w:val="28"/>
        </w:rPr>
        <w:tab/>
      </w:r>
      <w:r w:rsidRPr="00506094">
        <w:rPr>
          <w:rFonts w:eastAsiaTheme="minorHAnsi"/>
          <w:sz w:val="28"/>
        </w:rPr>
        <w:tab/>
      </w:r>
      <w:r w:rsidRPr="00506094">
        <w:rPr>
          <w:rFonts w:eastAsiaTheme="minorHAnsi"/>
          <w:sz w:val="28"/>
        </w:rPr>
        <w:tab/>
      </w:r>
      <w:r w:rsidRPr="00506094">
        <w:rPr>
          <w:rFonts w:eastAsiaTheme="minorHAnsi"/>
          <w:sz w:val="28"/>
        </w:rPr>
        <w:tab/>
      </w:r>
      <w:r w:rsidR="00F60F72">
        <w:rPr>
          <w:rFonts w:eastAsiaTheme="minorHAnsi"/>
          <w:sz w:val="28"/>
        </w:rPr>
        <w:t>03</w:t>
      </w:r>
      <w:r w:rsidRPr="00506094">
        <w:rPr>
          <w:rFonts w:eastAsiaTheme="minorHAnsi"/>
          <w:sz w:val="28"/>
        </w:rPr>
        <w:t>.</w:t>
      </w:r>
      <w:r w:rsidR="000510CD">
        <w:rPr>
          <w:rFonts w:eastAsiaTheme="minorHAnsi"/>
          <w:sz w:val="28"/>
        </w:rPr>
        <w:t>0</w:t>
      </w:r>
      <w:r w:rsidR="00F60F72">
        <w:rPr>
          <w:rFonts w:eastAsiaTheme="minorHAnsi"/>
          <w:sz w:val="28"/>
        </w:rPr>
        <w:t>3</w:t>
      </w:r>
      <w:r w:rsidR="008F143C">
        <w:rPr>
          <w:rFonts w:eastAsiaTheme="minorHAnsi"/>
          <w:sz w:val="28"/>
        </w:rPr>
        <w:t>.2025</w:t>
      </w:r>
    </w:p>
    <w:p w14:paraId="285484DB" w14:textId="77777777" w:rsidR="003A3D84" w:rsidRDefault="003A3D84" w:rsidP="00506094">
      <w:pPr>
        <w:jc w:val="both"/>
        <w:rPr>
          <w:rFonts w:eastAsiaTheme="minorHAnsi"/>
          <w:sz w:val="28"/>
        </w:rPr>
      </w:pPr>
    </w:p>
    <w:p w14:paraId="6D45B98C" w14:textId="77777777" w:rsidR="00F60F72" w:rsidRPr="00F60F72" w:rsidRDefault="00F60F72" w:rsidP="00AF497C">
      <w:pPr>
        <w:spacing w:line="276" w:lineRule="auto"/>
        <w:ind w:left="90"/>
        <w:jc w:val="center"/>
        <w:rPr>
          <w:rFonts w:ascii="ML-TTKarthika" w:hAnsi="ML-TTKarthika" w:cs="Meera"/>
          <w:b/>
          <w:bCs/>
          <w:sz w:val="28"/>
          <w:szCs w:val="28"/>
          <w:lang w:bidi="ml-IN"/>
        </w:rPr>
      </w:pPr>
      <w:r w:rsidRPr="00F60F72">
        <w:rPr>
          <w:rFonts w:ascii="ML-TTKarthika" w:hAnsi="ML-TTKarthika" w:cs="Meera"/>
          <w:b/>
          <w:bCs/>
          <w:sz w:val="28"/>
          <w:szCs w:val="28"/>
          <w:cs/>
          <w:lang w:bidi="ml-IN"/>
        </w:rPr>
        <w:t>കരളകം പാടശേഖരത്തിൽ കൃഷി പുനരാരംഭിക്കുന്നതിന് രണ്ടുകോടിയുടെ സമഗ്ര പദ്ധതി ആവിഷ്കരിക്കും: കൃഷി മന്ത്രി പി. പ്രസാദ്</w:t>
      </w:r>
    </w:p>
    <w:p w14:paraId="26EC2F9D" w14:textId="77777777" w:rsidR="00F60F72" w:rsidRPr="00F60F72" w:rsidRDefault="00F60F72" w:rsidP="00F60F72">
      <w:pPr>
        <w:spacing w:line="276" w:lineRule="auto"/>
        <w:ind w:left="3690" w:firstLine="630"/>
        <w:jc w:val="both"/>
        <w:rPr>
          <w:rFonts w:ascii="ML-TTKarthika" w:hAnsi="ML-TTKarthika" w:cs="Meera"/>
          <w:b/>
          <w:bCs/>
          <w:sz w:val="28"/>
          <w:szCs w:val="28"/>
          <w:lang w:bidi="ml-IN"/>
        </w:rPr>
      </w:pPr>
    </w:p>
    <w:p w14:paraId="4DEB6856" w14:textId="010C4AAA" w:rsidR="00F60F72" w:rsidRPr="00F60F72" w:rsidRDefault="00F60F72" w:rsidP="00F60F72">
      <w:pPr>
        <w:spacing w:line="276" w:lineRule="auto"/>
        <w:jc w:val="both"/>
        <w:rPr>
          <w:rFonts w:ascii="ML-TTKarthika" w:hAnsi="ML-TTKarthika" w:cs="Meera"/>
          <w:sz w:val="28"/>
          <w:szCs w:val="28"/>
          <w:lang w:bidi="ml-IN"/>
        </w:rPr>
      </w:pPr>
      <w:r w:rsidRPr="00F60F72">
        <w:rPr>
          <w:rFonts w:ascii="ML-TTKarthika" w:hAnsi="ML-TTKarthika" w:cs="Meera"/>
          <w:b/>
          <w:bCs/>
          <w:sz w:val="28"/>
          <w:szCs w:val="28"/>
          <w:lang w:bidi="ml-IN"/>
        </w:rPr>
        <w:t> </w:t>
      </w:r>
      <w:r>
        <w:rPr>
          <w:rFonts w:ascii="ML-TTKarthika" w:hAnsi="ML-TTKarthika" w:cs="Meera"/>
          <w:b/>
          <w:bCs/>
          <w:sz w:val="28"/>
          <w:szCs w:val="28"/>
          <w:lang w:bidi="ml-IN"/>
        </w:rPr>
        <w:t xml:space="preserve">  </w:t>
      </w:r>
      <w:r w:rsidRPr="00F60F72">
        <w:rPr>
          <w:rFonts w:ascii="ML-TTKarthika" w:hAnsi="ML-TTKarthika" w:cs="Meera"/>
          <w:b/>
          <w:bCs/>
          <w:sz w:val="28"/>
          <w:szCs w:val="28"/>
          <w:cs/>
          <w:lang w:bidi="ml-IN"/>
        </w:rPr>
        <w:t xml:space="preserve">തിരുവനന്തപുരം:- </w:t>
      </w:r>
      <w:r w:rsidRPr="00F60F72">
        <w:rPr>
          <w:rFonts w:ascii="ML-TTKarthika" w:hAnsi="ML-TTKarthika" w:cs="Meera"/>
          <w:sz w:val="28"/>
          <w:szCs w:val="28"/>
          <w:cs/>
          <w:lang w:bidi="ml-IN"/>
        </w:rPr>
        <w:t xml:space="preserve">ആലപ്പുഴ നഗരസഭയിലെ കരളകം പാടശേഖരത്തിൽ വിവിധ കാരണങ്ങളാൽ മുടങ്ങിക്കിടക്കുന്ന നെൽകൃഷി പുനരാരംഭിക്കുന്നതിന് അടിസ്ഥാന സൗകര്യ വികസന പ്രവർത്തനങ്ങൾ ഉൾപ്പെടെ രണ്ടുകോടിയുടെ സമഗ്ര വികസന പദ്ധതി ആവിഷ്കരിച്ച് അടിയന്തരമായി നടപ്പിലാക്കുമെന്ന് കൃഷി മന്ത്രി പി പ്രസാദ്. കേരള നിയമസഭ കോൺഫറൻസ് ഹാളിൽ ചേർന്ന ജനപ്രതിനിധികളുടെയും ഉദ്യോഗസ്ഥരുടെയും സംയുക്ത യോഗത്തിൽ സംസാരിക്കുകയായിരുന്നു മന്ത്രി. ഏതാണ്ട് </w:t>
      </w:r>
      <w:r w:rsidRPr="00F60F72">
        <w:rPr>
          <w:rFonts w:ascii="ML-TTKarthika" w:hAnsi="ML-TTKarthika" w:cs="Meera"/>
          <w:sz w:val="28"/>
          <w:szCs w:val="28"/>
          <w:lang w:bidi="ml-IN"/>
        </w:rPr>
        <w:t xml:space="preserve">70 </w:t>
      </w:r>
      <w:r w:rsidRPr="00F60F72">
        <w:rPr>
          <w:rFonts w:ascii="ML-TTKarthika" w:hAnsi="ML-TTKarthika" w:cs="Meera"/>
          <w:sz w:val="28"/>
          <w:szCs w:val="28"/>
          <w:cs/>
          <w:lang w:bidi="ml-IN"/>
        </w:rPr>
        <w:t>ഏക്കറോളം വിസ്തൃതിയുള്ള പാടശേഖരത്തിൽ ജല ആഗമന നിർഗമന സംവിധാനങ്ങളിലെ അപര്യാപ്തത</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ബണ്ടുകളിൽ ചളി നിറഞ്ഞ് ഒഴുക്കിനെ തടസ്സപ്പെടുത്തുന്ന സ്ഥിതി</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കാർഷിക യന്ത്രങ്ങൾ പാടശേഖരത്തിലേക്ക് എത്തിക്കുന്നതിന് സൗകര്യമില്ലായ്മ</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പുറംബണ്ടുകളിലെ ബലക്ഷയം തുടങ്ങി നിരവധി പ്രശ്നങ്ങളാൽ കഴിഞ്ഞ നാലുവർഷമായി കൃഷിയിറക്കാൻ കഴിയാത്ത സ്ഥിതിയാണ് നിലവിലുള്ളതെന്ന് യോഗത്തിൽ ആലപ്പുഴ എംഎൽഎ</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പി പി ചിത്രരഞ്ജൻ</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 xml:space="preserve">അറിയിച്ചു. നഗരസഭയിലെ </w:t>
      </w:r>
      <w:r w:rsidRPr="00F60F72">
        <w:rPr>
          <w:rFonts w:ascii="ML-TTKarthika" w:hAnsi="ML-TTKarthika" w:cs="Meera"/>
          <w:sz w:val="28"/>
          <w:szCs w:val="28"/>
          <w:lang w:bidi="ml-IN"/>
        </w:rPr>
        <w:t xml:space="preserve">4 </w:t>
      </w:r>
      <w:r w:rsidRPr="00F60F72">
        <w:rPr>
          <w:rFonts w:ascii="ML-TTKarthika" w:hAnsi="ML-TTKarthika" w:cs="Meera"/>
          <w:sz w:val="28"/>
          <w:szCs w:val="28"/>
          <w:cs/>
          <w:lang w:bidi="ml-IN"/>
        </w:rPr>
        <w:t>വാർഡുകളിലായി നിലകൊള്ളുന്ന കരളകം പാടശേഖരത്തിന്റെ പ്രശ്ന പരിഹാരത്തിന് മുൻ വർഷങ്ങളിൽ ഫണ്ട് വകയിരുത്തി പ്രശ്ന പരിഹാരത്തിന് ശ്രമിച്ചിട്ടുണ്ടെന്നും എന്നാൽ കഴിഞ്ഞ നാല് വർഷമായി കൃഷിയിറക്കാൻ കഴിയാതെ വന്നതോടെ ഇവിടം സാമൂഹിക വിരുദ്ധരുടെയും ഇഴ ജന്തുക്കളുടെയും താവളമായി</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മാറിയിരിക്കുകയാണെന്നും</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ഇവയുടെ</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ഒക്കെ</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 xml:space="preserve">ശാശ്വത പരിഹാരത്തിന് കൃഷിവകുപ്പിന്റെ </w:t>
      </w:r>
      <w:r w:rsidRPr="00F60F72">
        <w:rPr>
          <w:rFonts w:ascii="ML-TTKarthika" w:hAnsi="ML-TTKarthika" w:cs="Meera"/>
          <w:sz w:val="28"/>
          <w:szCs w:val="28"/>
          <w:cs/>
          <w:lang w:bidi="ml-IN"/>
        </w:rPr>
        <w:lastRenderedPageBreak/>
        <w:t>ഇടപെടൽ അത്യന്താപേക്ഷിതമാണെന്നും ചെയർപേഴ്സൺ</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കെ കെ ജയമ്മ യോഗത്തിൽ അറിയിച്ചു.</w:t>
      </w:r>
    </w:p>
    <w:p w14:paraId="5B0E7DF6" w14:textId="6249C589" w:rsidR="00F60F72" w:rsidRDefault="00F60F72" w:rsidP="00F60F72">
      <w:pPr>
        <w:spacing w:line="276" w:lineRule="auto"/>
        <w:jc w:val="both"/>
        <w:rPr>
          <w:rFonts w:ascii="ML-TTKarthika" w:hAnsi="ML-TTKarthika" w:cs="Meera"/>
          <w:sz w:val="28"/>
          <w:szCs w:val="28"/>
          <w:lang w:bidi="ml-IN"/>
        </w:rPr>
      </w:pPr>
      <w:r w:rsidRPr="00F60F72">
        <w:rPr>
          <w:rFonts w:ascii="ML-TTKarthika" w:hAnsi="ML-TTKarthika" w:cs="Meera"/>
          <w:sz w:val="28"/>
          <w:szCs w:val="28"/>
          <w:lang w:bidi="ml-IN"/>
        </w:rPr>
        <w:t> </w:t>
      </w:r>
      <w:r>
        <w:rPr>
          <w:rFonts w:ascii="ML-TTKarthika" w:hAnsi="ML-TTKarthika" w:cs="Meera"/>
          <w:sz w:val="28"/>
          <w:szCs w:val="28"/>
          <w:lang w:bidi="ml-IN"/>
        </w:rPr>
        <w:tab/>
      </w:r>
      <w:r w:rsidRPr="00F60F72">
        <w:rPr>
          <w:rFonts w:ascii="ML-TTKarthika" w:hAnsi="ML-TTKarthika" w:cs="Meera"/>
          <w:sz w:val="28"/>
          <w:szCs w:val="28"/>
          <w:cs/>
          <w:lang w:bidi="ml-IN"/>
        </w:rPr>
        <w:t xml:space="preserve">കൃഷിവകുപ്പ് എൻജിനീയറിങ് വിഭാഗത്തിനോട് (സ്റ്റേറ്റ് അഗ്രികൾച്ചറൽ എൻജിനീയർ) </w:t>
      </w:r>
      <w:r w:rsidRPr="00F60F72">
        <w:rPr>
          <w:rFonts w:ascii="ML-TTKarthika" w:hAnsi="ML-TTKarthika" w:cs="Meera"/>
          <w:sz w:val="28"/>
          <w:szCs w:val="28"/>
          <w:lang w:bidi="ml-IN"/>
        </w:rPr>
        <w:t xml:space="preserve">10 </w:t>
      </w:r>
      <w:r w:rsidRPr="00F60F72">
        <w:rPr>
          <w:rFonts w:ascii="ML-TTKarthika" w:hAnsi="ML-TTKarthika" w:cs="Meera"/>
          <w:sz w:val="28"/>
          <w:szCs w:val="28"/>
          <w:cs/>
          <w:lang w:bidi="ml-IN"/>
        </w:rPr>
        <w:t>ദിവസത്തിനകം ഒരു പഠനം നടത്തി വിശദമായ പ്രൊപ്പോസൽ സമർപ്പിക്കാൻ കൃഷി മന്ത്രി നിർദേശം നൽകി. പാടശേഖരത്തിലെ ജലസേചന സംവിധാനം</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പുനഃരുജ്ജീവനം</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പുറം ബണ്ട് ബലപ്പെടുത്തൽ</w:t>
      </w:r>
      <w:r w:rsidRPr="00F60F72">
        <w:rPr>
          <w:rFonts w:ascii="ML-TTKarthika" w:hAnsi="ML-TTKarthika" w:cs="Meera"/>
          <w:sz w:val="28"/>
          <w:szCs w:val="28"/>
          <w:lang w:bidi="ml-IN"/>
        </w:rPr>
        <w:t xml:space="preserve">, 4 </w:t>
      </w:r>
      <w:r w:rsidRPr="00F60F72">
        <w:rPr>
          <w:rFonts w:ascii="ML-TTKarthika" w:hAnsi="ML-TTKarthika" w:cs="Meera"/>
          <w:sz w:val="28"/>
          <w:szCs w:val="28"/>
          <w:cs/>
          <w:lang w:bidi="ml-IN"/>
        </w:rPr>
        <w:t>പമ്പ് ഹൗസുകളുടെ</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നിർമ്മാണം</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കാർഷിക യന്ത്രങ്ങൾ ഉൾപ്പെടെ പാടശേഖരത്തിൽ എത്തിക്കുന്നതിന</w:t>
      </w:r>
      <w:r w:rsidR="00AF497C">
        <w:rPr>
          <w:rFonts w:ascii="ML-TTKarthika" w:hAnsi="ML-TTKarthika" w:cs="Meera" w:hint="cs"/>
          <w:sz w:val="28"/>
          <w:szCs w:val="28"/>
          <w:cs/>
          <w:lang w:bidi="ml-IN"/>
        </w:rPr>
        <w:t>്</w:t>
      </w:r>
      <w:r w:rsidRPr="00F60F72">
        <w:rPr>
          <w:rFonts w:ascii="ML-TTKarthika" w:hAnsi="ML-TTKarthika" w:cs="Meera"/>
          <w:sz w:val="28"/>
          <w:szCs w:val="28"/>
          <w:cs/>
          <w:lang w:bidi="ml-IN"/>
        </w:rPr>
        <w:t xml:space="preserve"> ട്രാക്ടർ ബ്രിഡ്ജുകൾ </w:t>
      </w:r>
      <w:r w:rsidR="00AF497C">
        <w:rPr>
          <w:rFonts w:ascii="ML-TTKarthika" w:hAnsi="ML-TTKarthika" w:cs="Meera" w:hint="cs"/>
          <w:sz w:val="28"/>
          <w:szCs w:val="28"/>
          <w:cs/>
          <w:lang w:bidi="ml-IN"/>
        </w:rPr>
        <w:t xml:space="preserve">ഉൾപ്പെടെയുളള </w:t>
      </w:r>
      <w:r w:rsidRPr="00F60F72">
        <w:rPr>
          <w:rFonts w:ascii="ML-TTKarthika" w:hAnsi="ML-TTKarthika" w:cs="Meera"/>
          <w:sz w:val="28"/>
          <w:szCs w:val="28"/>
          <w:cs/>
          <w:lang w:bidi="ml-IN"/>
        </w:rPr>
        <w:t>അടിസ്ഥാന സൗകര്യ വികസന പ്രവർത്തനങ്ങൾക്ക്</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കൃഷിവകുപ്പി</w:t>
      </w:r>
      <w:r w:rsidR="00AF497C" w:rsidRPr="00AF497C">
        <w:rPr>
          <w:rFonts w:ascii="ML-TTKarthika" w:hAnsi="ML-TTKarthika" w:cs="Meera"/>
          <w:sz w:val="28"/>
          <w:szCs w:val="28"/>
          <w:cs/>
        </w:rPr>
        <w:t>ന്റെ</w:t>
      </w:r>
      <w:r w:rsidRPr="00F60F72">
        <w:rPr>
          <w:rFonts w:ascii="ML-TTKarthika" w:hAnsi="ML-TTKarthika" w:cs="Meera"/>
          <w:sz w:val="28"/>
          <w:szCs w:val="28"/>
          <w:cs/>
          <w:lang w:bidi="ml-IN"/>
        </w:rPr>
        <w:t>യും</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എം</w:t>
      </w:r>
      <w:r w:rsidR="00AF497C">
        <w:rPr>
          <w:rFonts w:ascii="ML-TTKarthika" w:hAnsi="ML-TTKarthika" w:cs="Meera"/>
          <w:sz w:val="28"/>
          <w:szCs w:val="28"/>
          <w:lang w:bidi="ml-IN"/>
        </w:rPr>
        <w:t>.</w:t>
      </w:r>
      <w:r w:rsidRPr="00F60F72">
        <w:rPr>
          <w:rFonts w:ascii="ML-TTKarthika" w:hAnsi="ML-TTKarthika" w:cs="Meera"/>
          <w:sz w:val="28"/>
          <w:szCs w:val="28"/>
          <w:cs/>
          <w:lang w:bidi="ml-IN"/>
        </w:rPr>
        <w:t>എൽ</w:t>
      </w:r>
      <w:r w:rsidR="00AF497C">
        <w:rPr>
          <w:rFonts w:ascii="ML-TTKarthika" w:hAnsi="ML-TTKarthika" w:cs="Meera"/>
          <w:sz w:val="28"/>
          <w:szCs w:val="28"/>
          <w:lang w:bidi="ml-IN"/>
        </w:rPr>
        <w:t>.</w:t>
      </w:r>
      <w:r w:rsidRPr="00F60F72">
        <w:rPr>
          <w:rFonts w:ascii="ML-TTKarthika" w:hAnsi="ML-TTKarthika" w:cs="Meera"/>
          <w:sz w:val="28"/>
          <w:szCs w:val="28"/>
          <w:cs/>
          <w:lang w:bidi="ml-IN"/>
        </w:rPr>
        <w:t>എ ഫണ്ട്</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നഗരസഭ ഫണ്ട് എന്നിവ സംയോജിപ്പിച്ചുകൊണ്ട് രണ്ടുകോടിയുടെ പദ്ധതി നടപ്പിലാക്കുമെന്ന് മന്ത്രി അറിയിച്ചു. പാടശേഖരത്തിന്റെ റിസർവ്വേ</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നടപടിക്രമങ്ങൾ പൂർത്തിയാക്കുന്നതിന് റവന്യൂ വകുപ്പുമായി ആലോചിച്ച് നടപടി സ്വീകരിക്കുമെന്നും മന്ത്രി പറഞ്ഞു. ആലപ്പുഴ നഗരസഭാ വികസനകാര്യ സ്റ്റാൻഡിങ് കമ്മിറ്റി ചെയർപേഴ്സൺ സതീദേവി എം ജി</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വാർഡ് കൗൺസിലർ</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അമ്പിളി അരവിന്ദ്</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കൃഷിവകുപ്പ് ഡയറക്ടർ ശ്രീരാം വെങ്കിട്ടരാമൻ ഐ</w:t>
      </w:r>
      <w:r w:rsidR="00AF497C">
        <w:rPr>
          <w:rFonts w:ascii="ML-TTKarthika" w:hAnsi="ML-TTKarthika" w:cs="Meera"/>
          <w:sz w:val="28"/>
          <w:szCs w:val="28"/>
          <w:lang w:bidi="ml-IN"/>
        </w:rPr>
        <w:t>.</w:t>
      </w:r>
      <w:r w:rsidRPr="00F60F72">
        <w:rPr>
          <w:rFonts w:ascii="ML-TTKarthika" w:hAnsi="ML-TTKarthika" w:cs="Meera"/>
          <w:sz w:val="28"/>
          <w:szCs w:val="28"/>
          <w:cs/>
          <w:lang w:bidi="ml-IN"/>
        </w:rPr>
        <w:t>എ</w:t>
      </w:r>
      <w:r w:rsidR="00AF497C">
        <w:rPr>
          <w:rFonts w:ascii="ML-TTKarthika" w:hAnsi="ML-TTKarthika" w:cs="Meera"/>
          <w:sz w:val="28"/>
          <w:szCs w:val="28"/>
          <w:lang w:bidi="ml-IN"/>
        </w:rPr>
        <w:t>.</w:t>
      </w:r>
      <w:r w:rsidRPr="00F60F72">
        <w:rPr>
          <w:rFonts w:ascii="ML-TTKarthika" w:hAnsi="ML-TTKarthika" w:cs="Meera"/>
          <w:sz w:val="28"/>
          <w:szCs w:val="28"/>
          <w:cs/>
          <w:lang w:bidi="ml-IN"/>
        </w:rPr>
        <w:t>എസ്</w:t>
      </w:r>
      <w:r w:rsidRPr="00F60F72">
        <w:rPr>
          <w:rFonts w:ascii="ML-TTKarthika" w:hAnsi="ML-TTKarthika" w:cs="Meera"/>
          <w:sz w:val="28"/>
          <w:szCs w:val="28"/>
          <w:lang w:bidi="ml-IN"/>
        </w:rPr>
        <w:t>,</w:t>
      </w:r>
      <w:r w:rsidR="00AF497C">
        <w:rPr>
          <w:rFonts w:ascii="ML-TTKarthika" w:hAnsi="ML-TTKarthika" w:cs="Meera"/>
          <w:sz w:val="28"/>
          <w:szCs w:val="28"/>
          <w:lang w:bidi="ml-IN"/>
        </w:rPr>
        <w:t xml:space="preserve"> </w:t>
      </w:r>
      <w:r w:rsidR="00AF497C" w:rsidRPr="00F60F72">
        <w:rPr>
          <w:rFonts w:ascii="ML-TTKarthika" w:hAnsi="ML-TTKarthika" w:cs="Meera"/>
          <w:sz w:val="28"/>
          <w:szCs w:val="28"/>
          <w:cs/>
          <w:lang w:bidi="ml-IN"/>
        </w:rPr>
        <w:t>കർഷക</w:t>
      </w:r>
      <w:r w:rsidR="00AF497C" w:rsidRPr="00F60F72">
        <w:rPr>
          <w:rFonts w:ascii="ML-TTKarthika" w:hAnsi="ML-TTKarthika" w:cs="Meera"/>
          <w:sz w:val="28"/>
          <w:szCs w:val="28"/>
          <w:lang w:bidi="ml-IN"/>
        </w:rPr>
        <w:t xml:space="preserve"> </w:t>
      </w:r>
      <w:r w:rsidR="00AF497C" w:rsidRPr="00F60F72">
        <w:rPr>
          <w:rFonts w:ascii="ML-TTKarthika" w:hAnsi="ML-TTKarthika" w:cs="Meera"/>
          <w:sz w:val="28"/>
          <w:szCs w:val="28"/>
          <w:cs/>
          <w:lang w:bidi="ml-IN"/>
        </w:rPr>
        <w:t>പ്രതിനിധി</w:t>
      </w:r>
      <w:r w:rsidR="00AF497C" w:rsidRPr="00F60F72">
        <w:rPr>
          <w:rFonts w:ascii="ML-TTKarthika" w:hAnsi="ML-TTKarthika" w:cs="Meera"/>
          <w:sz w:val="28"/>
          <w:szCs w:val="28"/>
          <w:lang w:bidi="ml-IN"/>
        </w:rPr>
        <w:t xml:space="preserve">  </w:t>
      </w:r>
      <w:r w:rsidR="00AF497C" w:rsidRPr="00F60F72">
        <w:rPr>
          <w:rFonts w:ascii="ML-TTKarthika" w:hAnsi="ML-TTKarthika" w:cs="Meera"/>
          <w:sz w:val="28"/>
          <w:szCs w:val="28"/>
          <w:cs/>
          <w:lang w:bidi="ml-IN"/>
        </w:rPr>
        <w:t>കെ സി ജോസഫ്</w:t>
      </w:r>
      <w:r w:rsidR="00AF497C">
        <w:rPr>
          <w:rFonts w:ascii="ML-TTKarthika" w:hAnsi="ML-TTKarthika" w:cs="Meera"/>
          <w:sz w:val="28"/>
          <w:szCs w:val="28"/>
          <w:lang w:bidi="ml-IN"/>
        </w:rPr>
        <w:t>,</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കൃഷി അഡീഷണൽ ഡയറക്ടർ മീന ടി ഡി</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അഡീഷണൽ സെക്രട്ടറി സുരേഷ് കുമാർ കെ</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സ്റ്റേറ്റ് അഗ്രികൾച്ചറൽ എൻജിനീയർ വി ബാബു</w:t>
      </w:r>
      <w:r w:rsidRPr="00F60F72">
        <w:rPr>
          <w:rFonts w:ascii="ML-TTKarthika" w:hAnsi="ML-TTKarthika" w:cs="Meera"/>
          <w:sz w:val="28"/>
          <w:szCs w:val="28"/>
          <w:lang w:bidi="ml-IN"/>
        </w:rPr>
        <w:t xml:space="preserve">, </w:t>
      </w:r>
      <w:r w:rsidRPr="00F60F72">
        <w:rPr>
          <w:rFonts w:ascii="ML-TTKarthika" w:hAnsi="ML-TTKarthika" w:cs="Meera"/>
          <w:sz w:val="28"/>
          <w:szCs w:val="28"/>
          <w:cs/>
          <w:lang w:bidi="ml-IN"/>
        </w:rPr>
        <w:t>ആലപ്പുഴ പ്രിൻസിപ്പൽ കൃഷി ഓഫീസർ അമ്പിളി സി</w:t>
      </w:r>
      <w:r w:rsidR="00AF497C">
        <w:rPr>
          <w:rFonts w:ascii="ML-TTKarthika" w:hAnsi="ML-TTKarthika" w:cs="Meera"/>
          <w:sz w:val="28"/>
          <w:szCs w:val="28"/>
          <w:lang w:bidi="ml-IN"/>
        </w:rPr>
        <w:t xml:space="preserve"> </w:t>
      </w:r>
      <w:r w:rsidRPr="00F60F72">
        <w:rPr>
          <w:rFonts w:ascii="ML-TTKarthika" w:hAnsi="ML-TTKarthika" w:cs="Meera"/>
          <w:sz w:val="28"/>
          <w:szCs w:val="28"/>
          <w:cs/>
          <w:lang w:bidi="ml-IN"/>
        </w:rPr>
        <w:t>തുടങ്ങിയവർ യോഗത്തിൽ പങ്കെടുത്തു.</w:t>
      </w:r>
    </w:p>
    <w:p w14:paraId="06FEEB07" w14:textId="77777777" w:rsidR="00F60F72" w:rsidRPr="00F60F72" w:rsidRDefault="00F60F72" w:rsidP="00F60F72">
      <w:pPr>
        <w:spacing w:line="276" w:lineRule="auto"/>
        <w:jc w:val="both"/>
        <w:rPr>
          <w:rFonts w:ascii="ML-TTKarthika" w:hAnsi="ML-TTKarthika" w:cs="Meera"/>
          <w:sz w:val="28"/>
          <w:szCs w:val="28"/>
          <w:lang w:bidi="ml-IN"/>
        </w:rPr>
      </w:pPr>
    </w:p>
    <w:p w14:paraId="76D07411" w14:textId="77777777" w:rsidR="00F60F72" w:rsidRDefault="00F60F72" w:rsidP="00F60F72">
      <w:pPr>
        <w:spacing w:line="276" w:lineRule="auto"/>
        <w:ind w:left="2880" w:firstLine="720"/>
        <w:jc w:val="both"/>
        <w:rPr>
          <w:rFonts w:ascii="ML-TTKarthika" w:hAnsi="ML-TTKarthika" w:cs="Meera"/>
          <w:b/>
          <w:bCs/>
          <w:sz w:val="28"/>
          <w:szCs w:val="28"/>
          <w:lang w:bidi="ml-IN"/>
        </w:rPr>
      </w:pPr>
    </w:p>
    <w:p w14:paraId="11EDA9DB" w14:textId="1539DA24" w:rsidR="00862A4F" w:rsidRPr="00352B0D" w:rsidRDefault="00F60F72" w:rsidP="00F60F72">
      <w:pPr>
        <w:spacing w:line="276" w:lineRule="auto"/>
        <w:ind w:left="2880" w:firstLine="720"/>
        <w:jc w:val="both"/>
        <w:rPr>
          <w:rFonts w:ascii="ML-TTKarthika" w:hAnsi="ML-TTKarthika" w:cs="Meera"/>
          <w:b/>
          <w:bCs/>
          <w:sz w:val="28"/>
          <w:szCs w:val="28"/>
          <w:lang w:bidi="ml-IN"/>
        </w:rPr>
      </w:pPr>
      <w:r>
        <w:rPr>
          <w:rFonts w:ascii="ML-TTKarthika" w:hAnsi="ML-TTKarthika" w:cs="Meera"/>
          <w:b/>
          <w:bCs/>
          <w:sz w:val="28"/>
          <w:szCs w:val="28"/>
          <w:lang w:bidi="ml-IN"/>
        </w:rPr>
        <w:t xml:space="preserve">              </w:t>
      </w:r>
      <w:r w:rsidR="003A3D84" w:rsidRPr="00352B0D">
        <w:rPr>
          <w:rFonts w:ascii="ML-TTKarthika" w:hAnsi="ML-TTKarthika" w:cs="Meera" w:hint="cs"/>
          <w:b/>
          <w:bCs/>
          <w:sz w:val="28"/>
          <w:szCs w:val="28"/>
          <w:cs/>
          <w:lang w:bidi="ml-IN"/>
        </w:rPr>
        <w:t>പ്രിൻസിപ്പൽ</w:t>
      </w:r>
      <w:r w:rsidR="00AF497C">
        <w:rPr>
          <w:rFonts w:ascii="ML-TTKarthika" w:hAnsi="ML-TTKarthika" w:cs="Meera"/>
          <w:b/>
          <w:bCs/>
          <w:sz w:val="28"/>
          <w:szCs w:val="28"/>
          <w:lang w:bidi="ml-IN"/>
        </w:rPr>
        <w:t xml:space="preserve"> </w:t>
      </w:r>
      <w:r w:rsidR="003A3D84" w:rsidRPr="00352B0D">
        <w:rPr>
          <w:rFonts w:ascii="ML-TTKarthika" w:hAnsi="ML-TTKarthika" w:cs="Meera" w:hint="cs"/>
          <w:b/>
          <w:bCs/>
          <w:sz w:val="28"/>
          <w:szCs w:val="28"/>
          <w:cs/>
          <w:lang w:bidi="ml-IN"/>
        </w:rPr>
        <w:t>ഇൻഫർമേഷൻ</w:t>
      </w:r>
      <w:r w:rsidR="00AF497C">
        <w:rPr>
          <w:rFonts w:ascii="ML-TTKarthika" w:hAnsi="ML-TTKarthika" w:cs="Meera"/>
          <w:b/>
          <w:bCs/>
          <w:sz w:val="28"/>
          <w:szCs w:val="28"/>
          <w:lang w:bidi="ml-IN"/>
        </w:rPr>
        <w:t xml:space="preserve"> </w:t>
      </w:r>
      <w:r w:rsidR="003A3D84" w:rsidRPr="00352B0D">
        <w:rPr>
          <w:rFonts w:ascii="ML-TTKarthika" w:hAnsi="ML-TTKarthika" w:cs="Meera" w:hint="cs"/>
          <w:b/>
          <w:bCs/>
          <w:sz w:val="28"/>
          <w:szCs w:val="28"/>
          <w:cs/>
          <w:lang w:bidi="ml-IN"/>
        </w:rPr>
        <w:t>ഓഫീസർ</w:t>
      </w:r>
    </w:p>
    <w:sectPr w:rsidR="00862A4F" w:rsidRPr="00352B0D" w:rsidSect="00D0490A">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L-TTKarthika">
    <w:panose1 w:val="04000000000000000000"/>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era">
    <w:panose1 w:val="02000603000000000000"/>
    <w:charset w:val="00"/>
    <w:family w:val="swiss"/>
    <w:pitch w:val="variable"/>
    <w:sig w:usb0="80800003" w:usb1="00002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3716C"/>
    <w:multiLevelType w:val="hybridMultilevel"/>
    <w:tmpl w:val="9D1E3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E6923"/>
    <w:multiLevelType w:val="hybridMultilevel"/>
    <w:tmpl w:val="8D44CB74"/>
    <w:lvl w:ilvl="0" w:tplc="C44C1C40">
      <w:start w:val="1"/>
      <w:numFmt w:val="decimal"/>
      <w:lvlText w:val="%1."/>
      <w:lvlJc w:val="left"/>
      <w:pPr>
        <w:ind w:left="360" w:hanging="360"/>
      </w:pPr>
      <w:rPr>
        <w:rFonts w:ascii="ML-TTKarthika" w:eastAsia="Times New Roman" w:hAnsi="ML-TTKarthika"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936B8"/>
    <w:multiLevelType w:val="hybridMultilevel"/>
    <w:tmpl w:val="8054830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615557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81213">
    <w:abstractNumId w:val="1"/>
  </w:num>
  <w:num w:numId="3" w16cid:durableId="2081634728">
    <w:abstractNumId w:val="0"/>
  </w:num>
  <w:num w:numId="4" w16cid:durableId="1640105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0A"/>
    <w:rsid w:val="0000671A"/>
    <w:rsid w:val="00012492"/>
    <w:rsid w:val="00024EA7"/>
    <w:rsid w:val="000347EA"/>
    <w:rsid w:val="000510CD"/>
    <w:rsid w:val="00070C57"/>
    <w:rsid w:val="000967A0"/>
    <w:rsid w:val="000B19F2"/>
    <w:rsid w:val="000D03B3"/>
    <w:rsid w:val="000D159C"/>
    <w:rsid w:val="000D5B1E"/>
    <w:rsid w:val="000E1147"/>
    <w:rsid w:val="000F735F"/>
    <w:rsid w:val="00103A15"/>
    <w:rsid w:val="0011590C"/>
    <w:rsid w:val="00120AC7"/>
    <w:rsid w:val="00124806"/>
    <w:rsid w:val="001376D1"/>
    <w:rsid w:val="0014117A"/>
    <w:rsid w:val="00147926"/>
    <w:rsid w:val="00180229"/>
    <w:rsid w:val="00180925"/>
    <w:rsid w:val="001954C8"/>
    <w:rsid w:val="00195CEA"/>
    <w:rsid w:val="001972F7"/>
    <w:rsid w:val="001B32A3"/>
    <w:rsid w:val="001C1E4E"/>
    <w:rsid w:val="001E3AF2"/>
    <w:rsid w:val="00206111"/>
    <w:rsid w:val="002169B4"/>
    <w:rsid w:val="00230210"/>
    <w:rsid w:val="00232904"/>
    <w:rsid w:val="00292156"/>
    <w:rsid w:val="002A049D"/>
    <w:rsid w:val="002C64FA"/>
    <w:rsid w:val="00323344"/>
    <w:rsid w:val="00352B0D"/>
    <w:rsid w:val="00377864"/>
    <w:rsid w:val="003A060F"/>
    <w:rsid w:val="003A351E"/>
    <w:rsid w:val="003A3D84"/>
    <w:rsid w:val="003A6979"/>
    <w:rsid w:val="003A759D"/>
    <w:rsid w:val="003D057B"/>
    <w:rsid w:val="003D5EC9"/>
    <w:rsid w:val="003E2CC8"/>
    <w:rsid w:val="003E408A"/>
    <w:rsid w:val="003E7271"/>
    <w:rsid w:val="003F086C"/>
    <w:rsid w:val="00410AAE"/>
    <w:rsid w:val="0043056E"/>
    <w:rsid w:val="004714AC"/>
    <w:rsid w:val="00486391"/>
    <w:rsid w:val="00490F4F"/>
    <w:rsid w:val="004A2310"/>
    <w:rsid w:val="004C161C"/>
    <w:rsid w:val="004D16A6"/>
    <w:rsid w:val="004E7934"/>
    <w:rsid w:val="004F3412"/>
    <w:rsid w:val="00504670"/>
    <w:rsid w:val="00506094"/>
    <w:rsid w:val="005332C0"/>
    <w:rsid w:val="005707C4"/>
    <w:rsid w:val="0059084E"/>
    <w:rsid w:val="005A5CC6"/>
    <w:rsid w:val="005E5EC2"/>
    <w:rsid w:val="005F5468"/>
    <w:rsid w:val="006075E7"/>
    <w:rsid w:val="00656064"/>
    <w:rsid w:val="0069371C"/>
    <w:rsid w:val="006A0558"/>
    <w:rsid w:val="006F4C6A"/>
    <w:rsid w:val="007618F6"/>
    <w:rsid w:val="00761D0E"/>
    <w:rsid w:val="007706BF"/>
    <w:rsid w:val="00786403"/>
    <w:rsid w:val="007D0306"/>
    <w:rsid w:val="007D5C26"/>
    <w:rsid w:val="007E06E1"/>
    <w:rsid w:val="007E1954"/>
    <w:rsid w:val="008114D3"/>
    <w:rsid w:val="008204B4"/>
    <w:rsid w:val="00823900"/>
    <w:rsid w:val="008313CC"/>
    <w:rsid w:val="00851FEA"/>
    <w:rsid w:val="00862A4F"/>
    <w:rsid w:val="00873CFF"/>
    <w:rsid w:val="008A3166"/>
    <w:rsid w:val="008B6C24"/>
    <w:rsid w:val="008C53A3"/>
    <w:rsid w:val="008F143C"/>
    <w:rsid w:val="00961A6C"/>
    <w:rsid w:val="00975E6A"/>
    <w:rsid w:val="009846C7"/>
    <w:rsid w:val="009913C4"/>
    <w:rsid w:val="009E4D81"/>
    <w:rsid w:val="00A00C67"/>
    <w:rsid w:val="00A11B78"/>
    <w:rsid w:val="00A2796F"/>
    <w:rsid w:val="00A4181C"/>
    <w:rsid w:val="00A51661"/>
    <w:rsid w:val="00A97D37"/>
    <w:rsid w:val="00AA20BD"/>
    <w:rsid w:val="00AC0B6F"/>
    <w:rsid w:val="00AE29E9"/>
    <w:rsid w:val="00AE4B5A"/>
    <w:rsid w:val="00AF2D9C"/>
    <w:rsid w:val="00AF497C"/>
    <w:rsid w:val="00B502CD"/>
    <w:rsid w:val="00B5777C"/>
    <w:rsid w:val="00B62CB9"/>
    <w:rsid w:val="00B84D99"/>
    <w:rsid w:val="00B92F4A"/>
    <w:rsid w:val="00B93FF6"/>
    <w:rsid w:val="00BF12B5"/>
    <w:rsid w:val="00C421D7"/>
    <w:rsid w:val="00C50807"/>
    <w:rsid w:val="00C61801"/>
    <w:rsid w:val="00C97D36"/>
    <w:rsid w:val="00CA5E2F"/>
    <w:rsid w:val="00CD4440"/>
    <w:rsid w:val="00CF2A39"/>
    <w:rsid w:val="00CF764F"/>
    <w:rsid w:val="00D0490A"/>
    <w:rsid w:val="00D054E9"/>
    <w:rsid w:val="00D10F9F"/>
    <w:rsid w:val="00D24328"/>
    <w:rsid w:val="00D44DAF"/>
    <w:rsid w:val="00D46DC6"/>
    <w:rsid w:val="00D732EF"/>
    <w:rsid w:val="00D9236A"/>
    <w:rsid w:val="00DC08A2"/>
    <w:rsid w:val="00DE55D7"/>
    <w:rsid w:val="00DF70CA"/>
    <w:rsid w:val="00E065FC"/>
    <w:rsid w:val="00E44537"/>
    <w:rsid w:val="00E71A94"/>
    <w:rsid w:val="00E828BA"/>
    <w:rsid w:val="00E82BDA"/>
    <w:rsid w:val="00EC2457"/>
    <w:rsid w:val="00EF76B9"/>
    <w:rsid w:val="00F60F72"/>
    <w:rsid w:val="00F82FFA"/>
    <w:rsid w:val="00FD3885"/>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9ABA"/>
  <w15:docId w15:val="{D953D858-A01F-42E5-9505-7D2B7B48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0A"/>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490A"/>
    <w:rPr>
      <w:rFonts w:ascii="Calibri" w:eastAsia="Calibri" w:hAnsi="Calibri" w:cs="Calibri"/>
      <w:lang w:val="en-IN"/>
    </w:rPr>
  </w:style>
  <w:style w:type="character" w:styleId="Hyperlink">
    <w:name w:val="Hyperlink"/>
    <w:uiPriority w:val="99"/>
    <w:unhideWhenUsed/>
    <w:rsid w:val="00D0490A"/>
    <w:rPr>
      <w:color w:val="0563C1"/>
      <w:u w:val="single"/>
    </w:rPr>
  </w:style>
  <w:style w:type="paragraph" w:styleId="Header">
    <w:name w:val="header"/>
    <w:basedOn w:val="Normal"/>
    <w:link w:val="HeaderChar"/>
    <w:uiPriority w:val="99"/>
    <w:unhideWhenUsed/>
    <w:rsid w:val="00D0490A"/>
    <w:pPr>
      <w:tabs>
        <w:tab w:val="center" w:pos="4513"/>
        <w:tab w:val="right" w:pos="9026"/>
      </w:tabs>
    </w:pPr>
  </w:style>
  <w:style w:type="character" w:customStyle="1" w:styleId="HeaderChar">
    <w:name w:val="Header Char"/>
    <w:basedOn w:val="DefaultParagraphFont"/>
    <w:link w:val="Header"/>
    <w:uiPriority w:val="99"/>
    <w:rsid w:val="00D0490A"/>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D0490A"/>
    <w:rPr>
      <w:rFonts w:ascii="Tahoma" w:hAnsi="Tahoma" w:cs="Tahoma"/>
      <w:sz w:val="16"/>
      <w:szCs w:val="16"/>
    </w:rPr>
  </w:style>
  <w:style w:type="character" w:customStyle="1" w:styleId="BalloonTextChar">
    <w:name w:val="Balloon Text Char"/>
    <w:basedOn w:val="DefaultParagraphFont"/>
    <w:link w:val="BalloonText"/>
    <w:uiPriority w:val="99"/>
    <w:semiHidden/>
    <w:rsid w:val="00D0490A"/>
    <w:rPr>
      <w:rFonts w:ascii="Tahoma" w:eastAsia="Times New Roman" w:hAnsi="Tahoma" w:cs="Tahoma"/>
      <w:sz w:val="16"/>
      <w:szCs w:val="16"/>
      <w:lang w:bidi="ar-SA"/>
    </w:rPr>
  </w:style>
  <w:style w:type="paragraph" w:customStyle="1" w:styleId="playgroundeditorthemeparagraph">
    <w:name w:val="playgroundeditortheme__paragraph"/>
    <w:basedOn w:val="Normal"/>
    <w:rsid w:val="003E408A"/>
    <w:pPr>
      <w:spacing w:before="100" w:beforeAutospacing="1" w:after="100" w:afterAutospacing="1"/>
    </w:pPr>
  </w:style>
  <w:style w:type="character" w:customStyle="1" w:styleId="transliteration">
    <w:name w:val="transliteration"/>
    <w:basedOn w:val="DefaultParagraphFont"/>
    <w:rsid w:val="003E408A"/>
  </w:style>
  <w:style w:type="paragraph" w:styleId="BodyText">
    <w:name w:val="Body Text"/>
    <w:basedOn w:val="Normal"/>
    <w:link w:val="BodyTextChar1"/>
    <w:unhideWhenUsed/>
    <w:rsid w:val="009E4D81"/>
    <w:pPr>
      <w:spacing w:after="120"/>
    </w:pPr>
    <w:rPr>
      <w:rFonts w:cs="Arial Unicode MS"/>
      <w:lang w:bidi="ml-IN"/>
    </w:rPr>
  </w:style>
  <w:style w:type="character" w:customStyle="1" w:styleId="BodyTextChar">
    <w:name w:val="Body Text Char"/>
    <w:basedOn w:val="DefaultParagraphFont"/>
    <w:uiPriority w:val="99"/>
    <w:semiHidden/>
    <w:rsid w:val="009E4D81"/>
    <w:rPr>
      <w:rFonts w:ascii="Times New Roman" w:eastAsia="Times New Roman" w:hAnsi="Times New Roman" w:cs="Times New Roman"/>
      <w:sz w:val="24"/>
      <w:szCs w:val="24"/>
      <w:lang w:bidi="ar-SA"/>
    </w:rPr>
  </w:style>
  <w:style w:type="character" w:customStyle="1" w:styleId="BodyTextChar1">
    <w:name w:val="Body Text Char1"/>
    <w:link w:val="BodyText"/>
    <w:rsid w:val="009E4D81"/>
    <w:rPr>
      <w:rFonts w:ascii="Times New Roman" w:eastAsia="Times New Roman" w:hAnsi="Times New Roman" w:cs="Arial Unicode MS"/>
      <w:sz w:val="24"/>
      <w:szCs w:val="24"/>
    </w:rPr>
  </w:style>
  <w:style w:type="table" w:styleId="TableGrid">
    <w:name w:val="Table Grid"/>
    <w:basedOn w:val="TableNormal"/>
    <w:uiPriority w:val="59"/>
    <w:rsid w:val="003A351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maildefault">
    <w:name w:val="gmail_default"/>
    <w:basedOn w:val="DefaultParagraphFont"/>
    <w:rsid w:val="00B92F4A"/>
  </w:style>
  <w:style w:type="paragraph" w:styleId="ListParagraph">
    <w:name w:val="List Paragraph"/>
    <w:basedOn w:val="Normal"/>
    <w:uiPriority w:val="34"/>
    <w:qFormat/>
    <w:rsid w:val="00C97D36"/>
    <w:pPr>
      <w:ind w:left="720"/>
      <w:contextualSpacing/>
    </w:pPr>
  </w:style>
  <w:style w:type="paragraph" w:styleId="NormalWeb">
    <w:name w:val="Normal (Web)"/>
    <w:basedOn w:val="Normal"/>
    <w:uiPriority w:val="99"/>
    <w:semiHidden/>
    <w:unhideWhenUsed/>
    <w:rsid w:val="00012492"/>
    <w:pPr>
      <w:spacing w:before="100" w:beforeAutospacing="1" w:after="100" w:afterAutospacing="1"/>
    </w:pPr>
    <w:rPr>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741">
      <w:bodyDiv w:val="1"/>
      <w:marLeft w:val="0"/>
      <w:marRight w:val="0"/>
      <w:marTop w:val="0"/>
      <w:marBottom w:val="0"/>
      <w:divBdr>
        <w:top w:val="none" w:sz="0" w:space="0" w:color="auto"/>
        <w:left w:val="none" w:sz="0" w:space="0" w:color="auto"/>
        <w:bottom w:val="none" w:sz="0" w:space="0" w:color="auto"/>
        <w:right w:val="none" w:sz="0" w:space="0" w:color="auto"/>
      </w:divBdr>
    </w:div>
    <w:div w:id="170416818">
      <w:bodyDiv w:val="1"/>
      <w:marLeft w:val="0"/>
      <w:marRight w:val="0"/>
      <w:marTop w:val="0"/>
      <w:marBottom w:val="0"/>
      <w:divBdr>
        <w:top w:val="none" w:sz="0" w:space="0" w:color="auto"/>
        <w:left w:val="none" w:sz="0" w:space="0" w:color="auto"/>
        <w:bottom w:val="none" w:sz="0" w:space="0" w:color="auto"/>
        <w:right w:val="none" w:sz="0" w:space="0" w:color="auto"/>
      </w:divBdr>
    </w:div>
    <w:div w:id="213780977">
      <w:bodyDiv w:val="1"/>
      <w:marLeft w:val="0"/>
      <w:marRight w:val="0"/>
      <w:marTop w:val="0"/>
      <w:marBottom w:val="0"/>
      <w:divBdr>
        <w:top w:val="none" w:sz="0" w:space="0" w:color="auto"/>
        <w:left w:val="none" w:sz="0" w:space="0" w:color="auto"/>
        <w:bottom w:val="none" w:sz="0" w:space="0" w:color="auto"/>
        <w:right w:val="none" w:sz="0" w:space="0" w:color="auto"/>
      </w:divBdr>
    </w:div>
    <w:div w:id="231627918">
      <w:bodyDiv w:val="1"/>
      <w:marLeft w:val="0"/>
      <w:marRight w:val="0"/>
      <w:marTop w:val="0"/>
      <w:marBottom w:val="0"/>
      <w:divBdr>
        <w:top w:val="none" w:sz="0" w:space="0" w:color="auto"/>
        <w:left w:val="none" w:sz="0" w:space="0" w:color="auto"/>
        <w:bottom w:val="none" w:sz="0" w:space="0" w:color="auto"/>
        <w:right w:val="none" w:sz="0" w:space="0" w:color="auto"/>
      </w:divBdr>
      <w:divsChild>
        <w:div w:id="854225158">
          <w:marLeft w:val="0"/>
          <w:marRight w:val="0"/>
          <w:marTop w:val="0"/>
          <w:marBottom w:val="0"/>
          <w:divBdr>
            <w:top w:val="none" w:sz="0" w:space="0" w:color="auto"/>
            <w:left w:val="none" w:sz="0" w:space="0" w:color="auto"/>
            <w:bottom w:val="none" w:sz="0" w:space="0" w:color="auto"/>
            <w:right w:val="none" w:sz="0" w:space="0" w:color="auto"/>
          </w:divBdr>
          <w:divsChild>
            <w:div w:id="792863491">
              <w:marLeft w:val="0"/>
              <w:marRight w:val="0"/>
              <w:marTop w:val="0"/>
              <w:marBottom w:val="0"/>
              <w:divBdr>
                <w:top w:val="none" w:sz="0" w:space="0" w:color="auto"/>
                <w:left w:val="none" w:sz="0" w:space="0" w:color="auto"/>
                <w:bottom w:val="none" w:sz="0" w:space="0" w:color="auto"/>
                <w:right w:val="none" w:sz="0" w:space="0" w:color="auto"/>
              </w:divBdr>
            </w:div>
            <w:div w:id="862011889">
              <w:marLeft w:val="0"/>
              <w:marRight w:val="0"/>
              <w:marTop w:val="0"/>
              <w:marBottom w:val="0"/>
              <w:divBdr>
                <w:top w:val="none" w:sz="0" w:space="0" w:color="auto"/>
                <w:left w:val="none" w:sz="0" w:space="0" w:color="auto"/>
                <w:bottom w:val="none" w:sz="0" w:space="0" w:color="auto"/>
                <w:right w:val="none" w:sz="0" w:space="0" w:color="auto"/>
              </w:divBdr>
            </w:div>
            <w:div w:id="14808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0954">
      <w:bodyDiv w:val="1"/>
      <w:marLeft w:val="0"/>
      <w:marRight w:val="0"/>
      <w:marTop w:val="0"/>
      <w:marBottom w:val="0"/>
      <w:divBdr>
        <w:top w:val="none" w:sz="0" w:space="0" w:color="auto"/>
        <w:left w:val="none" w:sz="0" w:space="0" w:color="auto"/>
        <w:bottom w:val="none" w:sz="0" w:space="0" w:color="auto"/>
        <w:right w:val="none" w:sz="0" w:space="0" w:color="auto"/>
      </w:divBdr>
    </w:div>
    <w:div w:id="708607966">
      <w:bodyDiv w:val="1"/>
      <w:marLeft w:val="0"/>
      <w:marRight w:val="0"/>
      <w:marTop w:val="0"/>
      <w:marBottom w:val="0"/>
      <w:divBdr>
        <w:top w:val="none" w:sz="0" w:space="0" w:color="auto"/>
        <w:left w:val="none" w:sz="0" w:space="0" w:color="auto"/>
        <w:bottom w:val="none" w:sz="0" w:space="0" w:color="auto"/>
        <w:right w:val="none" w:sz="0" w:space="0" w:color="auto"/>
      </w:divBdr>
    </w:div>
    <w:div w:id="921526948">
      <w:bodyDiv w:val="1"/>
      <w:marLeft w:val="0"/>
      <w:marRight w:val="0"/>
      <w:marTop w:val="0"/>
      <w:marBottom w:val="0"/>
      <w:divBdr>
        <w:top w:val="none" w:sz="0" w:space="0" w:color="auto"/>
        <w:left w:val="none" w:sz="0" w:space="0" w:color="auto"/>
        <w:bottom w:val="none" w:sz="0" w:space="0" w:color="auto"/>
        <w:right w:val="none" w:sz="0" w:space="0" w:color="auto"/>
      </w:divBdr>
    </w:div>
    <w:div w:id="955523794">
      <w:bodyDiv w:val="1"/>
      <w:marLeft w:val="0"/>
      <w:marRight w:val="0"/>
      <w:marTop w:val="0"/>
      <w:marBottom w:val="0"/>
      <w:divBdr>
        <w:top w:val="none" w:sz="0" w:space="0" w:color="auto"/>
        <w:left w:val="none" w:sz="0" w:space="0" w:color="auto"/>
        <w:bottom w:val="none" w:sz="0" w:space="0" w:color="auto"/>
        <w:right w:val="none" w:sz="0" w:space="0" w:color="auto"/>
      </w:divBdr>
      <w:divsChild>
        <w:div w:id="1228490827">
          <w:marLeft w:val="0"/>
          <w:marRight w:val="0"/>
          <w:marTop w:val="0"/>
          <w:marBottom w:val="0"/>
          <w:divBdr>
            <w:top w:val="none" w:sz="0" w:space="0" w:color="auto"/>
            <w:left w:val="none" w:sz="0" w:space="0" w:color="auto"/>
            <w:bottom w:val="none" w:sz="0" w:space="0" w:color="auto"/>
            <w:right w:val="none" w:sz="0" w:space="0" w:color="auto"/>
          </w:divBdr>
        </w:div>
        <w:div w:id="242765116">
          <w:marLeft w:val="0"/>
          <w:marRight w:val="0"/>
          <w:marTop w:val="0"/>
          <w:marBottom w:val="0"/>
          <w:divBdr>
            <w:top w:val="none" w:sz="0" w:space="0" w:color="auto"/>
            <w:left w:val="none" w:sz="0" w:space="0" w:color="auto"/>
            <w:bottom w:val="none" w:sz="0" w:space="0" w:color="auto"/>
            <w:right w:val="none" w:sz="0" w:space="0" w:color="auto"/>
          </w:divBdr>
        </w:div>
        <w:div w:id="611936959">
          <w:marLeft w:val="0"/>
          <w:marRight w:val="0"/>
          <w:marTop w:val="0"/>
          <w:marBottom w:val="0"/>
          <w:divBdr>
            <w:top w:val="none" w:sz="0" w:space="0" w:color="auto"/>
            <w:left w:val="none" w:sz="0" w:space="0" w:color="auto"/>
            <w:bottom w:val="none" w:sz="0" w:space="0" w:color="auto"/>
            <w:right w:val="none" w:sz="0" w:space="0" w:color="auto"/>
          </w:divBdr>
        </w:div>
      </w:divsChild>
    </w:div>
    <w:div w:id="1115831589">
      <w:bodyDiv w:val="1"/>
      <w:marLeft w:val="0"/>
      <w:marRight w:val="0"/>
      <w:marTop w:val="0"/>
      <w:marBottom w:val="0"/>
      <w:divBdr>
        <w:top w:val="none" w:sz="0" w:space="0" w:color="auto"/>
        <w:left w:val="none" w:sz="0" w:space="0" w:color="auto"/>
        <w:bottom w:val="none" w:sz="0" w:space="0" w:color="auto"/>
        <w:right w:val="none" w:sz="0" w:space="0" w:color="auto"/>
      </w:divBdr>
    </w:div>
    <w:div w:id="1224174465">
      <w:bodyDiv w:val="1"/>
      <w:marLeft w:val="0"/>
      <w:marRight w:val="0"/>
      <w:marTop w:val="0"/>
      <w:marBottom w:val="0"/>
      <w:divBdr>
        <w:top w:val="none" w:sz="0" w:space="0" w:color="auto"/>
        <w:left w:val="none" w:sz="0" w:space="0" w:color="auto"/>
        <w:bottom w:val="none" w:sz="0" w:space="0" w:color="auto"/>
        <w:right w:val="none" w:sz="0" w:space="0" w:color="auto"/>
      </w:divBdr>
      <w:divsChild>
        <w:div w:id="1091001686">
          <w:marLeft w:val="0"/>
          <w:marRight w:val="0"/>
          <w:marTop w:val="0"/>
          <w:marBottom w:val="0"/>
          <w:divBdr>
            <w:top w:val="none" w:sz="0" w:space="0" w:color="auto"/>
            <w:left w:val="none" w:sz="0" w:space="0" w:color="auto"/>
            <w:bottom w:val="none" w:sz="0" w:space="0" w:color="auto"/>
            <w:right w:val="none" w:sz="0" w:space="0" w:color="auto"/>
          </w:divBdr>
        </w:div>
        <w:div w:id="1272515853">
          <w:marLeft w:val="0"/>
          <w:marRight w:val="0"/>
          <w:marTop w:val="0"/>
          <w:marBottom w:val="0"/>
          <w:divBdr>
            <w:top w:val="none" w:sz="0" w:space="0" w:color="auto"/>
            <w:left w:val="none" w:sz="0" w:space="0" w:color="auto"/>
            <w:bottom w:val="none" w:sz="0" w:space="0" w:color="auto"/>
            <w:right w:val="none" w:sz="0" w:space="0" w:color="auto"/>
          </w:divBdr>
        </w:div>
        <w:div w:id="1123115627">
          <w:marLeft w:val="0"/>
          <w:marRight w:val="0"/>
          <w:marTop w:val="0"/>
          <w:marBottom w:val="0"/>
          <w:divBdr>
            <w:top w:val="none" w:sz="0" w:space="0" w:color="auto"/>
            <w:left w:val="none" w:sz="0" w:space="0" w:color="auto"/>
            <w:bottom w:val="none" w:sz="0" w:space="0" w:color="auto"/>
            <w:right w:val="none" w:sz="0" w:space="0" w:color="auto"/>
          </w:divBdr>
        </w:div>
      </w:divsChild>
    </w:div>
    <w:div w:id="1255094764">
      <w:bodyDiv w:val="1"/>
      <w:marLeft w:val="0"/>
      <w:marRight w:val="0"/>
      <w:marTop w:val="0"/>
      <w:marBottom w:val="0"/>
      <w:divBdr>
        <w:top w:val="none" w:sz="0" w:space="0" w:color="auto"/>
        <w:left w:val="none" w:sz="0" w:space="0" w:color="auto"/>
        <w:bottom w:val="none" w:sz="0" w:space="0" w:color="auto"/>
        <w:right w:val="none" w:sz="0" w:space="0" w:color="auto"/>
      </w:divBdr>
    </w:div>
    <w:div w:id="1772120412">
      <w:bodyDiv w:val="1"/>
      <w:marLeft w:val="0"/>
      <w:marRight w:val="0"/>
      <w:marTop w:val="0"/>
      <w:marBottom w:val="0"/>
      <w:divBdr>
        <w:top w:val="none" w:sz="0" w:space="0" w:color="auto"/>
        <w:left w:val="none" w:sz="0" w:space="0" w:color="auto"/>
        <w:bottom w:val="none" w:sz="0" w:space="0" w:color="auto"/>
        <w:right w:val="none" w:sz="0" w:space="0" w:color="auto"/>
      </w:divBdr>
    </w:div>
    <w:div w:id="1913738614">
      <w:bodyDiv w:val="1"/>
      <w:marLeft w:val="0"/>
      <w:marRight w:val="0"/>
      <w:marTop w:val="0"/>
      <w:marBottom w:val="0"/>
      <w:divBdr>
        <w:top w:val="none" w:sz="0" w:space="0" w:color="auto"/>
        <w:left w:val="none" w:sz="0" w:space="0" w:color="auto"/>
        <w:bottom w:val="none" w:sz="0" w:space="0" w:color="auto"/>
        <w:right w:val="none" w:sz="0" w:space="0" w:color="auto"/>
      </w:divBdr>
    </w:div>
    <w:div w:id="2010450743">
      <w:bodyDiv w:val="1"/>
      <w:marLeft w:val="0"/>
      <w:marRight w:val="0"/>
      <w:marTop w:val="0"/>
      <w:marBottom w:val="0"/>
      <w:divBdr>
        <w:top w:val="none" w:sz="0" w:space="0" w:color="auto"/>
        <w:left w:val="none" w:sz="0" w:space="0" w:color="auto"/>
        <w:bottom w:val="none" w:sz="0" w:space="0" w:color="auto"/>
        <w:right w:val="none" w:sz="0" w:space="0" w:color="auto"/>
      </w:divBdr>
    </w:div>
    <w:div w:id="2045908045">
      <w:bodyDiv w:val="1"/>
      <w:marLeft w:val="0"/>
      <w:marRight w:val="0"/>
      <w:marTop w:val="0"/>
      <w:marBottom w:val="0"/>
      <w:divBdr>
        <w:top w:val="none" w:sz="0" w:space="0" w:color="auto"/>
        <w:left w:val="none" w:sz="0" w:space="0" w:color="auto"/>
        <w:bottom w:val="none" w:sz="0" w:space="0" w:color="auto"/>
        <w:right w:val="none" w:sz="0" w:space="0" w:color="auto"/>
      </w:divBdr>
      <w:divsChild>
        <w:div w:id="876045422">
          <w:marLeft w:val="0"/>
          <w:marRight w:val="0"/>
          <w:marTop w:val="0"/>
          <w:marBottom w:val="0"/>
          <w:divBdr>
            <w:top w:val="none" w:sz="0" w:space="0" w:color="auto"/>
            <w:left w:val="none" w:sz="0" w:space="0" w:color="auto"/>
            <w:bottom w:val="none" w:sz="0" w:space="0" w:color="auto"/>
            <w:right w:val="none" w:sz="0" w:space="0" w:color="auto"/>
          </w:divBdr>
          <w:divsChild>
            <w:div w:id="24451147">
              <w:marLeft w:val="0"/>
              <w:marRight w:val="0"/>
              <w:marTop w:val="0"/>
              <w:marBottom w:val="0"/>
              <w:divBdr>
                <w:top w:val="none" w:sz="0" w:space="0" w:color="auto"/>
                <w:left w:val="none" w:sz="0" w:space="0" w:color="auto"/>
                <w:bottom w:val="none" w:sz="0" w:space="0" w:color="auto"/>
                <w:right w:val="none" w:sz="0" w:space="0" w:color="auto"/>
              </w:divBdr>
            </w:div>
            <w:div w:id="1990404637">
              <w:marLeft w:val="0"/>
              <w:marRight w:val="0"/>
              <w:marTop w:val="0"/>
              <w:marBottom w:val="0"/>
              <w:divBdr>
                <w:top w:val="none" w:sz="0" w:space="0" w:color="auto"/>
                <w:left w:val="none" w:sz="0" w:space="0" w:color="auto"/>
                <w:bottom w:val="none" w:sz="0" w:space="0" w:color="auto"/>
                <w:right w:val="none" w:sz="0" w:space="0" w:color="auto"/>
              </w:divBdr>
            </w:div>
            <w:div w:id="685644276">
              <w:marLeft w:val="0"/>
              <w:marRight w:val="0"/>
              <w:marTop w:val="0"/>
              <w:marBottom w:val="0"/>
              <w:divBdr>
                <w:top w:val="none" w:sz="0" w:space="0" w:color="auto"/>
                <w:left w:val="none" w:sz="0" w:space="0" w:color="auto"/>
                <w:bottom w:val="none" w:sz="0" w:space="0" w:color="auto"/>
                <w:right w:val="none" w:sz="0" w:space="0" w:color="auto"/>
              </w:divBdr>
            </w:div>
            <w:div w:id="726682383">
              <w:marLeft w:val="0"/>
              <w:marRight w:val="0"/>
              <w:marTop w:val="0"/>
              <w:marBottom w:val="0"/>
              <w:divBdr>
                <w:top w:val="none" w:sz="0" w:space="0" w:color="auto"/>
                <w:left w:val="none" w:sz="0" w:space="0" w:color="auto"/>
                <w:bottom w:val="none" w:sz="0" w:space="0" w:color="auto"/>
                <w:right w:val="none" w:sz="0" w:space="0" w:color="auto"/>
              </w:divBdr>
            </w:div>
            <w:div w:id="484325370">
              <w:marLeft w:val="0"/>
              <w:marRight w:val="0"/>
              <w:marTop w:val="0"/>
              <w:marBottom w:val="0"/>
              <w:divBdr>
                <w:top w:val="none" w:sz="0" w:space="0" w:color="auto"/>
                <w:left w:val="none" w:sz="0" w:space="0" w:color="auto"/>
                <w:bottom w:val="none" w:sz="0" w:space="0" w:color="auto"/>
                <w:right w:val="none" w:sz="0" w:space="0" w:color="auto"/>
              </w:divBdr>
            </w:div>
            <w:div w:id="2082022132">
              <w:marLeft w:val="0"/>
              <w:marRight w:val="0"/>
              <w:marTop w:val="0"/>
              <w:marBottom w:val="0"/>
              <w:divBdr>
                <w:top w:val="none" w:sz="0" w:space="0" w:color="auto"/>
                <w:left w:val="none" w:sz="0" w:space="0" w:color="auto"/>
                <w:bottom w:val="none" w:sz="0" w:space="0" w:color="auto"/>
                <w:right w:val="none" w:sz="0" w:space="0" w:color="auto"/>
              </w:divBdr>
            </w:div>
            <w:div w:id="2114471732">
              <w:marLeft w:val="0"/>
              <w:marRight w:val="0"/>
              <w:marTop w:val="0"/>
              <w:marBottom w:val="0"/>
              <w:divBdr>
                <w:top w:val="none" w:sz="0" w:space="0" w:color="auto"/>
                <w:left w:val="none" w:sz="0" w:space="0" w:color="auto"/>
                <w:bottom w:val="none" w:sz="0" w:space="0" w:color="auto"/>
                <w:right w:val="none" w:sz="0" w:space="0" w:color="auto"/>
              </w:divBdr>
            </w:div>
            <w:div w:id="810829151">
              <w:marLeft w:val="0"/>
              <w:marRight w:val="0"/>
              <w:marTop w:val="0"/>
              <w:marBottom w:val="0"/>
              <w:divBdr>
                <w:top w:val="none" w:sz="0" w:space="0" w:color="auto"/>
                <w:left w:val="none" w:sz="0" w:space="0" w:color="auto"/>
                <w:bottom w:val="none" w:sz="0" w:space="0" w:color="auto"/>
                <w:right w:val="none" w:sz="0" w:space="0" w:color="auto"/>
              </w:divBdr>
            </w:div>
            <w:div w:id="2065177002">
              <w:marLeft w:val="0"/>
              <w:marRight w:val="0"/>
              <w:marTop w:val="0"/>
              <w:marBottom w:val="0"/>
              <w:divBdr>
                <w:top w:val="none" w:sz="0" w:space="0" w:color="auto"/>
                <w:left w:val="none" w:sz="0" w:space="0" w:color="auto"/>
                <w:bottom w:val="none" w:sz="0" w:space="0" w:color="auto"/>
                <w:right w:val="none" w:sz="0" w:space="0" w:color="auto"/>
              </w:divBdr>
            </w:div>
            <w:div w:id="232544448">
              <w:marLeft w:val="0"/>
              <w:marRight w:val="0"/>
              <w:marTop w:val="0"/>
              <w:marBottom w:val="0"/>
              <w:divBdr>
                <w:top w:val="none" w:sz="0" w:space="0" w:color="auto"/>
                <w:left w:val="none" w:sz="0" w:space="0" w:color="auto"/>
                <w:bottom w:val="none" w:sz="0" w:space="0" w:color="auto"/>
                <w:right w:val="none" w:sz="0" w:space="0" w:color="auto"/>
              </w:divBdr>
            </w:div>
            <w:div w:id="18337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ofibtvm@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2025-03-03T11:46:00Z</cp:lastPrinted>
  <dcterms:created xsi:type="dcterms:W3CDTF">2025-03-03T11:30:00Z</dcterms:created>
  <dcterms:modified xsi:type="dcterms:W3CDTF">2025-03-03T11:47:00Z</dcterms:modified>
</cp:coreProperties>
</file>